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E23311" w:rsidP="00E23311">
      <w:pPr>
        <w:jc w:val="center"/>
        <w:rPr>
          <w:b/>
          <w:sz w:val="28"/>
        </w:rPr>
      </w:pPr>
      <w:r w:rsidRPr="00E23311">
        <w:rPr>
          <w:b/>
          <w:sz w:val="28"/>
        </w:rPr>
        <w:t>West Virginia CBA Maps</w:t>
      </w:r>
    </w:p>
    <w:p w:rsidR="00E23311" w:rsidRDefault="00E23311" w:rsidP="00E23311">
      <w:pPr>
        <w:jc w:val="center"/>
        <w:rPr>
          <w:b/>
          <w:sz w:val="28"/>
        </w:rPr>
      </w:pPr>
      <w:r>
        <w:rPr>
          <w:b/>
          <w:sz w:val="28"/>
        </w:rPr>
        <w:t>Washington-Arlington-Alexandria, DC-VA-MD-WV</w:t>
      </w:r>
    </w:p>
    <w:p w:rsidR="00E23311" w:rsidRDefault="00E23311" w:rsidP="00E2331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467100" cy="43740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37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1F6" w:rsidRPr="00E23311" w:rsidRDefault="005931F6" w:rsidP="00E23311">
      <w:pPr>
        <w:jc w:val="center"/>
        <w:rPr>
          <w:b/>
          <w:sz w:val="28"/>
        </w:rPr>
      </w:pPr>
      <w:r>
        <w:rPr>
          <w:b/>
          <w:sz w:val="28"/>
        </w:rPr>
        <w:t>Huntington-Ashland, WV-KY-OH</w:t>
      </w:r>
      <w:r>
        <w:rPr>
          <w:b/>
          <w:noProof/>
          <w:sz w:val="28"/>
        </w:rPr>
        <w:drawing>
          <wp:inline distT="0" distB="0" distL="0" distR="0">
            <wp:extent cx="3209925" cy="2833294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3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1F6" w:rsidRPr="00E23311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311"/>
    <w:rsid w:val="00094B70"/>
    <w:rsid w:val="00321FF1"/>
    <w:rsid w:val="00450C8B"/>
    <w:rsid w:val="005931F6"/>
    <w:rsid w:val="0065764A"/>
    <w:rsid w:val="00AB1BB7"/>
    <w:rsid w:val="00BC7063"/>
    <w:rsid w:val="00C21442"/>
    <w:rsid w:val="00E23311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2</cp:revision>
  <dcterms:created xsi:type="dcterms:W3CDTF">2011-10-01T20:11:00Z</dcterms:created>
  <dcterms:modified xsi:type="dcterms:W3CDTF">2011-10-01T20:17:00Z</dcterms:modified>
</cp:coreProperties>
</file>